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D0F9" w14:textId="5F479826" w:rsidR="000B5620" w:rsidRDefault="000B5620" w:rsidP="000B5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="Calibri" w:hAnsi="Calibri" w:cs="Calibri"/>
          <w:b/>
          <w:sz w:val="22"/>
          <w:szCs w:val="22"/>
          <w:lang w:bidi="cy-GB"/>
        </w:rPr>
        <w:t xml:space="preserve">Rôl Graidd Arweinydd Arfarnu </w:t>
      </w:r>
    </w:p>
    <w:p w14:paraId="0F81A376" w14:textId="77777777" w:rsidR="000B5620" w:rsidRDefault="000B5620" w:rsidP="000B5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="Calibri" w:hAnsi="Calibri" w:cs="Calibri"/>
          <w:b/>
          <w:sz w:val="22"/>
          <w:szCs w:val="22"/>
          <w:lang w:bidi="cy-GB"/>
        </w:rPr>
        <w:t>(gellir ychwanegu cyfrifoldebau ychwanegol yn lleol)</w:t>
      </w:r>
    </w:p>
    <w:p w14:paraId="3777A2FC" w14:textId="00B3DF14" w:rsidR="000B5620" w:rsidRDefault="000B5620" w:rsidP="000B5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03B46089" w14:textId="07CC4588" w:rsidR="000B5620" w:rsidRDefault="000B5620" w:rsidP="000B562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b/>
          <w:sz w:val="22"/>
          <w:szCs w:val="22"/>
          <w:lang w:bidi="cy-GB"/>
        </w:rPr>
        <w:t>Trosolwg o'r rôl: </w:t>
      </w:r>
    </w:p>
    <w:p w14:paraId="429439E3" w14:textId="77777777" w:rsidR="000C2E72" w:rsidRDefault="000C2E72" w:rsidP="000B5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E82A15" w14:textId="09CAE4ED" w:rsidR="000B5620" w:rsidRDefault="000B5620" w:rsidP="000B5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Arwain tîm o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Arfarnwyr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 a chydlynu gweithgarwch arfarnu o fewn Bwrdd Iechyd </w:t>
      </w:r>
      <w:r w:rsidRPr="000C2E72">
        <w:rPr>
          <w:rStyle w:val="normaltextrun"/>
          <w:rFonts w:ascii="Calibri" w:eastAsia="Calibri" w:hAnsi="Calibri" w:cs="Calibri"/>
          <w:sz w:val="22"/>
          <w:szCs w:val="22"/>
          <w:highlight w:val="yellow"/>
          <w:lang w:bidi="cy-GB"/>
        </w:rPr>
        <w:t>XXXXXX</w:t>
      </w: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, gan gyfrannu at recriwtio a hyfforddi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arfarnwyr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.  Llywio'r gwaith o ddatblygu a rheoli arfarnu drwy fynd ati i reoli sicrwydd ansawdd yr arfarniad blynyddol a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thrwy'r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 mecanwaith hwn gyfrannu at faterion sy'n ymwneud â chysondeb gweithrediad, sicrhau ansawdd, datblygu a gweithredu'r broses.  Rhoi cyngor ac arweiniad ar arfarnu i amrywiaeth o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randdeiliaid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 ac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uwchgyfeirio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 materion i'r </w:t>
      </w:r>
      <w:r w:rsidRPr="000C2E72">
        <w:rPr>
          <w:rStyle w:val="normaltextrun"/>
          <w:rFonts w:ascii="Calibri" w:eastAsia="Calibri" w:hAnsi="Calibri" w:cs="Calibri"/>
          <w:sz w:val="22"/>
          <w:szCs w:val="22"/>
          <w:highlight w:val="yellow"/>
          <w:lang w:bidi="cy-GB"/>
        </w:rPr>
        <w:t>Dirprwy RO/AMD</w:t>
      </w: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 pan fo angen. </w:t>
      </w:r>
    </w:p>
    <w:p w14:paraId="1AA337F4" w14:textId="77777777" w:rsidR="000B5620" w:rsidRDefault="000B5620" w:rsidP="000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02A65AB2" w14:textId="77777777" w:rsidR="000B5620" w:rsidRDefault="000B5620" w:rsidP="000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b/>
          <w:sz w:val="22"/>
          <w:szCs w:val="22"/>
          <w:lang w:bidi="cy-GB"/>
        </w:rPr>
        <w:t>Cyffredinol:  </w:t>
      </w:r>
    </w:p>
    <w:p w14:paraId="42F203FA" w14:textId="7BF53902" w:rsidR="000B5620" w:rsidRDefault="000B5620" w:rsidP="000C2E7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598F7932" w14:textId="52458DBD" w:rsidR="000B5620" w:rsidRDefault="000B5620" w:rsidP="000C2E7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Cydlynu gweithgarwch arfarnu wrth i'r Bwrdd Iechyd gysylltu'n agos â'r </w:t>
      </w:r>
      <w:r w:rsidRPr="000C2E72">
        <w:rPr>
          <w:rStyle w:val="normaltextrun"/>
          <w:rFonts w:ascii="Calibri" w:eastAsia="Calibri" w:hAnsi="Calibri" w:cs="Calibri"/>
          <w:sz w:val="22"/>
          <w:szCs w:val="22"/>
          <w:highlight w:val="yellow"/>
          <w:lang w:bidi="cy-GB"/>
        </w:rPr>
        <w:t xml:space="preserve">AMD, RO a'r Grŵp Cynghori ar </w:t>
      </w:r>
      <w:proofErr w:type="spellStart"/>
      <w:r w:rsidRPr="000C2E72">
        <w:rPr>
          <w:rStyle w:val="normaltextrun"/>
          <w:rFonts w:ascii="Calibri" w:eastAsia="Calibri" w:hAnsi="Calibri" w:cs="Calibri"/>
          <w:sz w:val="22"/>
          <w:szCs w:val="22"/>
          <w:highlight w:val="yellow"/>
          <w:lang w:bidi="cy-GB"/>
        </w:rPr>
        <w:t>Ailddilysu</w:t>
      </w:r>
      <w:proofErr w:type="spellEnd"/>
      <w:r w:rsidRPr="000C2E72">
        <w:rPr>
          <w:rStyle w:val="normaltextrun"/>
          <w:rFonts w:ascii="Calibri" w:eastAsia="Calibri" w:hAnsi="Calibri" w:cs="Calibri"/>
          <w:sz w:val="22"/>
          <w:szCs w:val="22"/>
          <w:highlight w:val="yellow"/>
          <w:lang w:bidi="cy-GB"/>
        </w:rPr>
        <w:t>, ac adrodd iddynt yn ôl yr angen</w:t>
      </w: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. </w:t>
      </w:r>
    </w:p>
    <w:p w14:paraId="3D7395EF" w14:textId="4C3CAC9B" w:rsidR="000B5620" w:rsidRDefault="000B5620" w:rsidP="00080D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4BB915" w14:textId="42D03BEE" w:rsidR="000B5620" w:rsidRDefault="000B5620" w:rsidP="000C2E7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Cynnal o leiaf </w:t>
      </w:r>
      <w:r w:rsidRPr="000C2E72">
        <w:rPr>
          <w:rStyle w:val="normaltextrun"/>
          <w:rFonts w:ascii="Calibri" w:eastAsia="Calibri" w:hAnsi="Calibri" w:cs="Calibri"/>
          <w:sz w:val="22"/>
          <w:szCs w:val="22"/>
          <w:highlight w:val="yellow"/>
          <w:lang w:bidi="cy-GB"/>
        </w:rPr>
        <w:t>X</w:t>
      </w: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 arfarniad y flwyddyn (gall y rhain fod yn rhai sy'n deillio o achosion llywodraethu a/neu yswiriant ar gyfer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gwerthuswyr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 na allant gynnal arfarniadau mewn amgylchiadau esgusodol neu gyda materion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capasiti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).  </w:t>
      </w:r>
    </w:p>
    <w:p w14:paraId="72082A80" w14:textId="4EB69B03" w:rsidR="000B5620" w:rsidRDefault="000B5620" w:rsidP="000C2E72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3E536277" w14:textId="25A3B11D" w:rsidR="000B5620" w:rsidRDefault="000B5620" w:rsidP="000C2E7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Cefnogi rôl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ailddilysu'r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 xml:space="preserve"> Bwrdd Iechyd a'r broses arfarnu gyda hyfforddiant, arweiniad a chymorth i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randdeiliaid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.  </w:t>
      </w:r>
    </w:p>
    <w:p w14:paraId="1FF553B6" w14:textId="4E65A0B9" w:rsidR="000B5620" w:rsidRDefault="000B5620" w:rsidP="000C2E72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219936D9" w14:textId="0C8644B7" w:rsidR="000B5620" w:rsidRDefault="009F0A88" w:rsidP="000C2E7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Efallai y gofynnir i chi gyflawni dyletswyddau eraill yn achlysurol nad ydynt wedi'u cynnwys uchod, ond a fydd yn gyson â'r rôl yn unol â chais y RO.</w:t>
      </w:r>
    </w:p>
    <w:p w14:paraId="0DD9F27C" w14:textId="2BD3C2DC" w:rsidR="000B5620" w:rsidRDefault="000B5620" w:rsidP="000C2E72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7D3835BE" w14:textId="77777777" w:rsidR="000B5620" w:rsidRDefault="000B5620" w:rsidP="000C2E7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cy-GB"/>
        </w:rPr>
        <w:t>Gweithredu yn unol â Chydraddoldeb ac Amrywiaeth, polisi Iechyd a Diogelwch y Bwrdd Iechyd a rheoliadau ariannol.  </w:t>
      </w:r>
    </w:p>
    <w:p w14:paraId="7072AACA" w14:textId="77777777" w:rsidR="000B5620" w:rsidRDefault="000B5620" w:rsidP="000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7A0EEF74" w14:textId="77777777" w:rsidR="000B5620" w:rsidRDefault="000B5620" w:rsidP="000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2A0540E2" w14:textId="77777777" w:rsidR="000B5620" w:rsidRDefault="000B5620" w:rsidP="000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b/>
          <w:sz w:val="22"/>
          <w:szCs w:val="22"/>
          <w:lang w:bidi="cy-GB"/>
        </w:rPr>
        <w:t xml:space="preserve">Rheoli tîm o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cy-GB"/>
        </w:rPr>
        <w:t>Arfarnwyr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cy-GB"/>
        </w:rPr>
        <w:t xml:space="preserve"> gan gynnwys:  </w:t>
      </w:r>
    </w:p>
    <w:p w14:paraId="57680B5A" w14:textId="788BBF7E" w:rsidR="000B5620" w:rsidRPr="00F440AA" w:rsidRDefault="000B5620" w:rsidP="00F440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40AA">
        <w:rPr>
          <w:rStyle w:val="eop"/>
          <w:rFonts w:asciiTheme="minorHAnsi" w:hAnsiTheme="minorHAnsi" w:cstheme="minorHAnsi"/>
          <w:sz w:val="22"/>
          <w:szCs w:val="22"/>
          <w:lang w:bidi="cy-GB"/>
        </w:rPr>
        <w:t> </w:t>
      </w:r>
    </w:p>
    <w:p w14:paraId="40E9B54A" w14:textId="60DC9E9D" w:rsidR="00F440AA" w:rsidRPr="00F440AA" w:rsidRDefault="00F440AA" w:rsidP="000C2E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1ECFE39" w14:textId="3013A918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 xml:space="preserve">Rheoli tîm o </w:t>
      </w:r>
      <w:proofErr w:type="spellStart"/>
      <w:r w:rsidRPr="00F440AA">
        <w:rPr>
          <w:rFonts w:cstheme="minorHAnsi"/>
          <w:lang w:bidi="cy-GB"/>
        </w:rPr>
        <w:t>werthuswyr</w:t>
      </w:r>
      <w:proofErr w:type="spellEnd"/>
      <w:r w:rsidRPr="00F440AA">
        <w:rPr>
          <w:rFonts w:cstheme="minorHAnsi"/>
          <w:lang w:bidi="cy-GB"/>
        </w:rPr>
        <w:t xml:space="preserve"> gofal eilaidd o fewn y bwrdd iechyd, gan gynnwys nodi argaeledd sesiynau ar system MARS.</w:t>
      </w:r>
    </w:p>
    <w:p w14:paraId="6BE1A1C7" w14:textId="77777777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 xml:space="preserve">Cyfrannu at recriwtio a dethol </w:t>
      </w:r>
      <w:proofErr w:type="spellStart"/>
      <w:r w:rsidRPr="00F440AA">
        <w:rPr>
          <w:rFonts w:cstheme="minorHAnsi"/>
          <w:lang w:bidi="cy-GB"/>
        </w:rPr>
        <w:t>gwerthuswyr</w:t>
      </w:r>
      <w:proofErr w:type="spellEnd"/>
      <w:r w:rsidRPr="00F440AA">
        <w:rPr>
          <w:rFonts w:cstheme="minorHAnsi"/>
          <w:lang w:bidi="cy-GB"/>
        </w:rPr>
        <w:t xml:space="preserve"> newydd</w:t>
      </w:r>
    </w:p>
    <w:p w14:paraId="4A083DA9" w14:textId="77777777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 xml:space="preserve">Cydlynu a chyflwyno sesiynau hyfforddi </w:t>
      </w:r>
      <w:proofErr w:type="spellStart"/>
      <w:r w:rsidRPr="00F440AA">
        <w:rPr>
          <w:rFonts w:cstheme="minorHAnsi"/>
          <w:lang w:bidi="cy-GB"/>
        </w:rPr>
        <w:t>arfarnwr</w:t>
      </w:r>
      <w:proofErr w:type="spellEnd"/>
      <w:r w:rsidRPr="00F440AA">
        <w:rPr>
          <w:rFonts w:cstheme="minorHAnsi"/>
          <w:lang w:bidi="cy-GB"/>
        </w:rPr>
        <w:t xml:space="preserve"> rheolaidd i gynnwys hyfforddiant adnewyddu.</w:t>
      </w:r>
    </w:p>
    <w:p w14:paraId="39326BAA" w14:textId="3AF19DFC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>Sicrhau Ansawdd o leiaf arfarniad (</w:t>
      </w:r>
      <w:proofErr w:type="spellStart"/>
      <w:r w:rsidRPr="00F440AA">
        <w:rPr>
          <w:rFonts w:cstheme="minorHAnsi"/>
          <w:lang w:bidi="cy-GB"/>
        </w:rPr>
        <w:t>au</w:t>
      </w:r>
      <w:proofErr w:type="spellEnd"/>
      <w:r w:rsidRPr="00F440AA">
        <w:rPr>
          <w:rFonts w:cstheme="minorHAnsi"/>
          <w:lang w:bidi="cy-GB"/>
        </w:rPr>
        <w:t xml:space="preserve">) cychwynnol pob </w:t>
      </w:r>
      <w:proofErr w:type="spellStart"/>
      <w:r w:rsidRPr="00F440AA">
        <w:rPr>
          <w:rFonts w:cstheme="minorHAnsi"/>
          <w:lang w:bidi="cy-GB"/>
        </w:rPr>
        <w:t>arfarnwr</w:t>
      </w:r>
      <w:proofErr w:type="spellEnd"/>
      <w:r w:rsidRPr="00F440AA">
        <w:rPr>
          <w:rFonts w:cstheme="minorHAnsi"/>
          <w:lang w:bidi="cy-GB"/>
        </w:rPr>
        <w:t xml:space="preserve"> newydd yn rheolaidd, wedi hynny, lle mae ansawdd yn cael ei sicrhau, dewiswch gyfran o arfarniadau ar hap.  Darparu adborth a hyfforddiant yn ôl yr angen.</w:t>
      </w:r>
    </w:p>
    <w:p w14:paraId="5E59287B" w14:textId="49C1BCD3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 xml:space="preserve">Arwain tîm o </w:t>
      </w:r>
      <w:proofErr w:type="spellStart"/>
      <w:r w:rsidRPr="00F440AA">
        <w:rPr>
          <w:rFonts w:cstheme="minorHAnsi"/>
          <w:lang w:bidi="cy-GB"/>
        </w:rPr>
        <w:t>werthuswyr</w:t>
      </w:r>
      <w:proofErr w:type="spellEnd"/>
      <w:r w:rsidRPr="00F440AA">
        <w:rPr>
          <w:rFonts w:cstheme="minorHAnsi"/>
          <w:lang w:bidi="cy-GB"/>
        </w:rPr>
        <w:t xml:space="preserve"> a chefnogi eu datblygiad trwy ryngweithio un i un a thîm.</w:t>
      </w:r>
    </w:p>
    <w:p w14:paraId="1D72DAB7" w14:textId="48816D23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 xml:space="preserve">Cynnal adolygiadau perfformiad ar gyfer </w:t>
      </w:r>
      <w:proofErr w:type="spellStart"/>
      <w:r w:rsidRPr="00F440AA">
        <w:rPr>
          <w:rFonts w:cstheme="minorHAnsi"/>
          <w:lang w:bidi="cy-GB"/>
        </w:rPr>
        <w:t>gwerthuswyr</w:t>
      </w:r>
      <w:proofErr w:type="spellEnd"/>
      <w:r w:rsidRPr="00F440AA">
        <w:rPr>
          <w:rFonts w:cstheme="minorHAnsi"/>
          <w:lang w:bidi="cy-GB"/>
        </w:rPr>
        <w:t xml:space="preserve"> sefydledig yn ôl yr angen</w:t>
      </w:r>
    </w:p>
    <w:p w14:paraId="035099CC" w14:textId="6CB8B923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 xml:space="preserve">Ymateb i ymholiadau a materion sydd wedi cael eu dwysáu gan </w:t>
      </w:r>
      <w:proofErr w:type="spellStart"/>
      <w:r w:rsidRPr="00F440AA">
        <w:rPr>
          <w:rFonts w:cstheme="minorHAnsi"/>
          <w:lang w:bidi="cy-GB"/>
        </w:rPr>
        <w:t>arfarnwyr</w:t>
      </w:r>
      <w:proofErr w:type="spellEnd"/>
    </w:p>
    <w:p w14:paraId="4628E048" w14:textId="09EDB0C7" w:rsidR="00F440AA" w:rsidRPr="00F440AA" w:rsidRDefault="009F0A88" w:rsidP="00F440AA">
      <w:pPr>
        <w:pStyle w:val="ListParagraph"/>
        <w:numPr>
          <w:ilvl w:val="0"/>
          <w:numId w:val="21"/>
        </w:numPr>
        <w:rPr>
          <w:rFonts w:cstheme="minorHAnsi"/>
          <w:b/>
          <w:i/>
        </w:rPr>
      </w:pPr>
      <w:r>
        <w:rPr>
          <w:rFonts w:ascii="Calibri" w:hAnsi="Calibri" w:cs="Calibri"/>
        </w:rPr>
        <w:t>Cynnal adolygiadau Sicrwydd Ansawdd cyfnodol o grynodebau arfarnu a CDP gan ddefnyddio templed y cytunwyd arno.</w:t>
      </w:r>
    </w:p>
    <w:p w14:paraId="293102B6" w14:textId="68BFE5D8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lastRenderedPageBreak/>
        <w:t xml:space="preserve">Darparu cyngor ac arweiniad ar gyfer gofal bugeiliol parhaus </w:t>
      </w:r>
      <w:proofErr w:type="spellStart"/>
      <w:r w:rsidRPr="00F440AA">
        <w:rPr>
          <w:rFonts w:cstheme="minorHAnsi"/>
          <w:lang w:bidi="cy-GB"/>
        </w:rPr>
        <w:t>arfarnwyr</w:t>
      </w:r>
      <w:proofErr w:type="spellEnd"/>
      <w:r w:rsidRPr="00F440AA">
        <w:rPr>
          <w:rFonts w:cstheme="minorHAnsi"/>
          <w:lang w:bidi="cy-GB"/>
        </w:rPr>
        <w:t xml:space="preserve"> e.e., delio ag unrhyw bryderon, ymholiadau, a chydlynu unrhyw faterion sefydliad h.y., absenoldeb salwch, ymddiswyddiadau, ailddyrannu llwythi gwaith, newid oriau ac ati. </w:t>
      </w:r>
    </w:p>
    <w:p w14:paraId="5841CE7E" w14:textId="77777777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 xml:space="preserve">Rheoli anghydfodau lleol a/neu faterion Llywodraethu sy'n ymwneud ag arfarnu gan gyfeirio at y RO lle bo angen. </w:t>
      </w:r>
    </w:p>
    <w:p w14:paraId="0C32CBA5" w14:textId="77777777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>Cysylltu ag Arweinwyr Gwerthuso mewn byrddau iechyd eraill yng Nghymru i sicrhau cysondeb o ran dull gweithredu a lledaenu arfer gorau.</w:t>
      </w:r>
    </w:p>
    <w:p w14:paraId="0ABDE453" w14:textId="312C512C" w:rsidR="00F440AA" w:rsidRPr="00F440AA" w:rsidRDefault="00F440AA" w:rsidP="00F440AA">
      <w:pPr>
        <w:pStyle w:val="ListParagraph"/>
        <w:numPr>
          <w:ilvl w:val="0"/>
          <w:numId w:val="21"/>
        </w:numPr>
        <w:rPr>
          <w:rFonts w:cstheme="minorHAnsi"/>
        </w:rPr>
      </w:pPr>
      <w:r w:rsidRPr="00F440AA">
        <w:rPr>
          <w:rFonts w:cstheme="minorHAnsi"/>
          <w:lang w:bidi="cy-GB"/>
        </w:rPr>
        <w:t xml:space="preserve">Cyfrannu at weithgaredd sicrhau ansawdd cenedlaethol a digwyddiadau cenedlaethol eraill fel y trefnir gan Uned Cymorth </w:t>
      </w:r>
      <w:proofErr w:type="spellStart"/>
      <w:r w:rsidRPr="00F440AA">
        <w:rPr>
          <w:rFonts w:cstheme="minorHAnsi"/>
          <w:lang w:bidi="cy-GB"/>
        </w:rPr>
        <w:t>Ailddilysu</w:t>
      </w:r>
      <w:proofErr w:type="spellEnd"/>
      <w:r w:rsidRPr="00F440AA">
        <w:rPr>
          <w:rFonts w:cstheme="minorHAnsi"/>
          <w:lang w:bidi="cy-GB"/>
        </w:rPr>
        <w:t xml:space="preserve"> (RSU) </w:t>
      </w:r>
      <w:proofErr w:type="spellStart"/>
      <w:r w:rsidRPr="00F440AA">
        <w:rPr>
          <w:rFonts w:cstheme="minorHAnsi"/>
          <w:lang w:bidi="cy-GB"/>
        </w:rPr>
        <w:t>AaGIC</w:t>
      </w:r>
      <w:proofErr w:type="spellEnd"/>
      <w:r w:rsidRPr="00F440AA">
        <w:rPr>
          <w:rFonts w:cstheme="minorHAnsi"/>
          <w:lang w:bidi="cy-GB"/>
        </w:rPr>
        <w:t>.</w:t>
      </w:r>
    </w:p>
    <w:p w14:paraId="4D8854EF" w14:textId="40862598" w:rsidR="000B5620" w:rsidRPr="00F440AA" w:rsidRDefault="000B5620" w:rsidP="00F440AA">
      <w:pPr>
        <w:pStyle w:val="paragraph"/>
        <w:spacing w:before="0" w:beforeAutospacing="0" w:after="0" w:afterAutospacing="0"/>
        <w:ind w:left="-67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22F3B7B" w14:textId="77777777" w:rsidR="000B5620" w:rsidRDefault="000B5620" w:rsidP="000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7951A001" w14:textId="77777777" w:rsidR="000B5620" w:rsidRDefault="000B5620" w:rsidP="000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4B74351B" w14:textId="77777777" w:rsidR="000B5620" w:rsidRDefault="000B5620" w:rsidP="000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442638A1" w14:textId="77777777" w:rsidR="000B5620" w:rsidRDefault="000B5620" w:rsidP="000B5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095760F1" w14:textId="77777777" w:rsidR="000B5620" w:rsidRDefault="000B5620" w:rsidP="000B5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744901B5" w14:textId="77777777" w:rsidR="00372687" w:rsidRDefault="00372687"/>
    <w:sectPr w:rsidR="003726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93CC" w14:textId="77777777" w:rsidR="007B3E70" w:rsidRDefault="007B3E70" w:rsidP="000B5620">
      <w:pPr>
        <w:spacing w:after="0" w:line="240" w:lineRule="auto"/>
      </w:pPr>
      <w:r>
        <w:separator/>
      </w:r>
    </w:p>
  </w:endnote>
  <w:endnote w:type="continuationSeparator" w:id="0">
    <w:p w14:paraId="426848BD" w14:textId="77777777" w:rsidR="007B3E70" w:rsidRDefault="007B3E70" w:rsidP="000B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4A56" w14:textId="77777777" w:rsidR="000B5620" w:rsidRDefault="000B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7AF6" w14:textId="77777777" w:rsidR="000B5620" w:rsidRDefault="000B56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641D" w14:textId="77777777" w:rsidR="000B5620" w:rsidRDefault="000B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9778" w14:textId="77777777" w:rsidR="007B3E70" w:rsidRDefault="007B3E70" w:rsidP="000B5620">
      <w:pPr>
        <w:spacing w:after="0" w:line="240" w:lineRule="auto"/>
      </w:pPr>
      <w:r>
        <w:separator/>
      </w:r>
    </w:p>
  </w:footnote>
  <w:footnote w:type="continuationSeparator" w:id="0">
    <w:p w14:paraId="374DD6E5" w14:textId="77777777" w:rsidR="007B3E70" w:rsidRDefault="007B3E70" w:rsidP="000B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32BF" w14:textId="77777777" w:rsidR="000B5620" w:rsidRDefault="000B5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B06F" w14:textId="35F8F897" w:rsidR="000B5620" w:rsidRDefault="000B5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19B3" w14:textId="77777777" w:rsidR="000B5620" w:rsidRDefault="000B5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55"/>
    <w:multiLevelType w:val="multilevel"/>
    <w:tmpl w:val="85DA9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C21F1"/>
    <w:multiLevelType w:val="multilevel"/>
    <w:tmpl w:val="A1C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3085F"/>
    <w:multiLevelType w:val="multilevel"/>
    <w:tmpl w:val="C54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F1214"/>
    <w:multiLevelType w:val="hybridMultilevel"/>
    <w:tmpl w:val="5422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4814"/>
    <w:multiLevelType w:val="hybridMultilevel"/>
    <w:tmpl w:val="B0A4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5324"/>
    <w:multiLevelType w:val="multilevel"/>
    <w:tmpl w:val="ABA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E8439F"/>
    <w:multiLevelType w:val="hybridMultilevel"/>
    <w:tmpl w:val="D312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1007E"/>
    <w:multiLevelType w:val="multilevel"/>
    <w:tmpl w:val="38AE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ED3DC5"/>
    <w:multiLevelType w:val="hybridMultilevel"/>
    <w:tmpl w:val="F80C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667A1"/>
    <w:multiLevelType w:val="hybridMultilevel"/>
    <w:tmpl w:val="AB7E9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242B"/>
    <w:multiLevelType w:val="hybridMultilevel"/>
    <w:tmpl w:val="9D404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D2C97"/>
    <w:multiLevelType w:val="multilevel"/>
    <w:tmpl w:val="BB122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A2153"/>
    <w:multiLevelType w:val="multilevel"/>
    <w:tmpl w:val="310E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530DE"/>
    <w:multiLevelType w:val="multilevel"/>
    <w:tmpl w:val="DB28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60097A"/>
    <w:multiLevelType w:val="multilevel"/>
    <w:tmpl w:val="7D06C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524E1"/>
    <w:multiLevelType w:val="multilevel"/>
    <w:tmpl w:val="08C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716010"/>
    <w:multiLevelType w:val="multilevel"/>
    <w:tmpl w:val="269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7E4BC5"/>
    <w:multiLevelType w:val="multilevel"/>
    <w:tmpl w:val="171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AF0295"/>
    <w:multiLevelType w:val="multilevel"/>
    <w:tmpl w:val="83AA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096228"/>
    <w:multiLevelType w:val="multilevel"/>
    <w:tmpl w:val="E28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321094"/>
    <w:multiLevelType w:val="multilevel"/>
    <w:tmpl w:val="4D24B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06988">
    <w:abstractNumId w:val="19"/>
  </w:num>
  <w:num w:numId="2" w16cid:durableId="868496113">
    <w:abstractNumId w:val="18"/>
  </w:num>
  <w:num w:numId="3" w16cid:durableId="1484471155">
    <w:abstractNumId w:val="1"/>
  </w:num>
  <w:num w:numId="4" w16cid:durableId="1543711676">
    <w:abstractNumId w:val="17"/>
  </w:num>
  <w:num w:numId="5" w16cid:durableId="1038893411">
    <w:abstractNumId w:val="13"/>
  </w:num>
  <w:num w:numId="6" w16cid:durableId="2045330571">
    <w:abstractNumId w:val="7"/>
  </w:num>
  <w:num w:numId="7" w16cid:durableId="1342119215">
    <w:abstractNumId w:val="12"/>
  </w:num>
  <w:num w:numId="8" w16cid:durableId="1849635349">
    <w:abstractNumId w:val="20"/>
  </w:num>
  <w:num w:numId="9" w16cid:durableId="2135364294">
    <w:abstractNumId w:val="14"/>
  </w:num>
  <w:num w:numId="10" w16cid:durableId="903298606">
    <w:abstractNumId w:val="11"/>
  </w:num>
  <w:num w:numId="11" w16cid:durableId="1856070908">
    <w:abstractNumId w:val="0"/>
  </w:num>
  <w:num w:numId="12" w16cid:durableId="446512795">
    <w:abstractNumId w:val="15"/>
  </w:num>
  <w:num w:numId="13" w16cid:durableId="174810855">
    <w:abstractNumId w:val="2"/>
  </w:num>
  <w:num w:numId="14" w16cid:durableId="816262954">
    <w:abstractNumId w:val="16"/>
  </w:num>
  <w:num w:numId="15" w16cid:durableId="1235314722">
    <w:abstractNumId w:val="5"/>
  </w:num>
  <w:num w:numId="16" w16cid:durableId="1438020614">
    <w:abstractNumId w:val="10"/>
  </w:num>
  <w:num w:numId="17" w16cid:durableId="962230374">
    <w:abstractNumId w:val="8"/>
  </w:num>
  <w:num w:numId="18" w16cid:durableId="2057270931">
    <w:abstractNumId w:val="9"/>
  </w:num>
  <w:num w:numId="19" w16cid:durableId="316880970">
    <w:abstractNumId w:val="6"/>
  </w:num>
  <w:num w:numId="20" w16cid:durableId="102920735">
    <w:abstractNumId w:val="3"/>
  </w:num>
  <w:num w:numId="21" w16cid:durableId="217981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20"/>
    <w:rsid w:val="00080D53"/>
    <w:rsid w:val="000B5620"/>
    <w:rsid w:val="000C2E72"/>
    <w:rsid w:val="00372687"/>
    <w:rsid w:val="004E6FFB"/>
    <w:rsid w:val="005B0310"/>
    <w:rsid w:val="00767965"/>
    <w:rsid w:val="007A57E0"/>
    <w:rsid w:val="007B3E70"/>
    <w:rsid w:val="007D3671"/>
    <w:rsid w:val="009F0A88"/>
    <w:rsid w:val="00AE7F41"/>
    <w:rsid w:val="00BB44A5"/>
    <w:rsid w:val="00C84098"/>
    <w:rsid w:val="00F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9E7A1"/>
  <w15:chartTrackingRefBased/>
  <w15:docId w15:val="{E82969A6-7D85-4B67-AF0E-936CD838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F440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5620"/>
  </w:style>
  <w:style w:type="character" w:customStyle="1" w:styleId="eop">
    <w:name w:val="eop"/>
    <w:basedOn w:val="DefaultParagraphFont"/>
    <w:rsid w:val="000B5620"/>
  </w:style>
  <w:style w:type="paragraph" w:styleId="Header">
    <w:name w:val="header"/>
    <w:basedOn w:val="Normal"/>
    <w:link w:val="HeaderChar"/>
    <w:uiPriority w:val="99"/>
    <w:unhideWhenUsed/>
    <w:rsid w:val="000B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20"/>
  </w:style>
  <w:style w:type="paragraph" w:styleId="Footer">
    <w:name w:val="footer"/>
    <w:basedOn w:val="Normal"/>
    <w:link w:val="FooterChar"/>
    <w:uiPriority w:val="99"/>
    <w:unhideWhenUsed/>
    <w:rsid w:val="000B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620"/>
  </w:style>
  <w:style w:type="character" w:customStyle="1" w:styleId="Heading6Char">
    <w:name w:val="Heading 6 Char"/>
    <w:basedOn w:val="DefaultParagraphFont"/>
    <w:link w:val="Heading6"/>
    <w:rsid w:val="00F440AA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F440AA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7" ma:contentTypeDescription="Create a new document." ma:contentTypeScope="" ma:versionID="d761607d877ceea5564f3bfbac2175da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d910d7b8b480e2824be2ce1a1bb6e817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 xsi:nil="true"/>
    <lcf76f155ced4ddcb4097134ff3c332f xmlns="816248d0-53f4-4a2a-9832-1923643bd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0177FA-D4F6-4CA0-AF5B-D05A17920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4BEAF-ECF3-439C-8A80-A65AFD0E2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E6394-A0C4-4104-87E6-A8413A542BC7}"/>
</file>

<file path=customXml/itemProps4.xml><?xml version="1.0" encoding="utf-8"?>
<ds:datastoreItem xmlns:ds="http://schemas.openxmlformats.org/officeDocument/2006/customXml" ds:itemID="{F6D7CDB7-E05C-4299-858E-8C80264B402D}">
  <ds:schemaRefs>
    <ds:schemaRef ds:uri="http://schemas.microsoft.com/office/2006/metadata/properties"/>
    <ds:schemaRef ds:uri="http://schemas.microsoft.com/office/infopath/2007/PartnerControls"/>
    <ds:schemaRef ds:uri="9ef96922-22b1-4c5a-a191-266165c5ccc2"/>
    <ds:schemaRef ds:uri="816248d0-53f4-4a2a-9832-1923643bd2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Leighton (HEIW)</dc:creator>
  <cp:keywords/>
  <dc:description/>
  <cp:lastModifiedBy>Natalie Brookson (HEIW)</cp:lastModifiedBy>
  <cp:revision>2</cp:revision>
  <dcterms:created xsi:type="dcterms:W3CDTF">2023-10-18T10:55:00Z</dcterms:created>
  <dcterms:modified xsi:type="dcterms:W3CDTF">2023-10-18T10:55:00Z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0x0101008F1A18BA63FD58429B5265CC94F4A10D</vt:lpwstr>
  </property>
  <property fmtid="{D5CDD505-2E9C-101B-9397-08002B2CF9AE}" pid="3" name="_ExtendedDescription">
    <vt:lpwstr/>
  </property>
</Properties>
</file>